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F" w:rsidRDefault="00A87C1B" w:rsidP="00A87C1B">
      <w:pPr>
        <w:spacing w:after="0"/>
      </w:pPr>
      <w:r>
        <w:t>OCC Bylaws</w:t>
      </w:r>
      <w:r w:rsidR="00FB0801">
        <w:t xml:space="preserve"> change notice to the board – June 6, 2025</w:t>
      </w:r>
    </w:p>
    <w:p w:rsidR="00A87C1B" w:rsidRDefault="00A87C1B"/>
    <w:p w:rsidR="00A87C1B" w:rsidRDefault="00A87C1B" w:rsidP="00A87C1B">
      <w:pPr>
        <w:pStyle w:val="ListParagraph"/>
        <w:numPr>
          <w:ilvl w:val="0"/>
          <w:numId w:val="2"/>
        </w:numPr>
        <w:ind w:left="360"/>
      </w:pPr>
      <w:r>
        <w:t>Remove Certificates Articles – Art 5</w:t>
      </w:r>
    </w:p>
    <w:p w:rsidR="00A87C1B" w:rsidRDefault="00A87C1B" w:rsidP="00A87C1B">
      <w:pPr>
        <w:pStyle w:val="ListParagraph"/>
        <w:numPr>
          <w:ilvl w:val="0"/>
          <w:numId w:val="2"/>
        </w:numPr>
        <w:ind w:left="360"/>
      </w:pPr>
      <w:r>
        <w:t>(old §12.2) Board composition – elected only - Removal of ex-officio members of board</w:t>
      </w:r>
    </w:p>
    <w:p w:rsidR="00A87C1B" w:rsidRDefault="00A87C1B" w:rsidP="00A87C1B">
      <w:pPr>
        <w:pStyle w:val="ListParagraph"/>
        <w:numPr>
          <w:ilvl w:val="0"/>
          <w:numId w:val="2"/>
        </w:numPr>
        <w:ind w:left="360"/>
      </w:pPr>
      <w:r>
        <w:t xml:space="preserve">changed §12.4 (Compensation) – allows </w:t>
      </w:r>
      <w:proofErr w:type="spellStart"/>
      <w:r>
        <w:t>brd</w:t>
      </w:r>
      <w:proofErr w:type="spellEnd"/>
      <w:r>
        <w:t xml:space="preserve"> more flexibility to allow reimbursements</w:t>
      </w:r>
    </w:p>
    <w:p w:rsidR="00A87C1B" w:rsidRDefault="00A87C1B" w:rsidP="00A87C1B">
      <w:pPr>
        <w:pStyle w:val="ListParagraph"/>
        <w:numPr>
          <w:ilvl w:val="1"/>
          <w:numId w:val="2"/>
        </w:numPr>
        <w:ind w:left="720"/>
      </w:pPr>
      <w:r>
        <w:t>allows director/contractors to provide services</w:t>
      </w:r>
    </w:p>
    <w:p w:rsidR="00A87C1B" w:rsidRDefault="00A87C1B" w:rsidP="00A87C1B">
      <w:pPr>
        <w:pStyle w:val="ListParagraph"/>
        <w:numPr>
          <w:ilvl w:val="0"/>
          <w:numId w:val="2"/>
        </w:numPr>
        <w:ind w:left="360"/>
      </w:pPr>
      <w:r>
        <w:t xml:space="preserve">§12.7 – powers of the </w:t>
      </w:r>
      <w:proofErr w:type="spellStart"/>
      <w:r>
        <w:t>brd</w:t>
      </w:r>
      <w:proofErr w:type="spellEnd"/>
    </w:p>
    <w:p w:rsidR="00A87C1B" w:rsidRDefault="00A87C1B" w:rsidP="00A87C1B">
      <w:pPr>
        <w:pStyle w:val="ListParagraph"/>
        <w:numPr>
          <w:ilvl w:val="1"/>
          <w:numId w:val="2"/>
        </w:numPr>
        <w:ind w:left="720"/>
      </w:pPr>
      <w:r>
        <w:t xml:space="preserve">Allows membership to overrule </w:t>
      </w:r>
      <w:proofErr w:type="spellStart"/>
      <w:r>
        <w:t>brd</w:t>
      </w:r>
      <w:proofErr w:type="spellEnd"/>
      <w:r>
        <w:t xml:space="preserve"> – any be useful in getting financial limit increased</w:t>
      </w:r>
    </w:p>
    <w:p w:rsidR="00A87C1B" w:rsidRDefault="00BB514B" w:rsidP="00A87C1B">
      <w:pPr>
        <w:pStyle w:val="ListParagraph"/>
        <w:numPr>
          <w:ilvl w:val="1"/>
          <w:numId w:val="2"/>
        </w:numPr>
        <w:ind w:left="720"/>
      </w:pPr>
      <w:r>
        <w:t>(a) removes language of officers – believed not necessary</w:t>
      </w:r>
    </w:p>
    <w:p w:rsidR="009F0B5E" w:rsidRDefault="009F0B5E" w:rsidP="00A87C1B">
      <w:pPr>
        <w:pStyle w:val="ListParagraph"/>
        <w:numPr>
          <w:ilvl w:val="1"/>
          <w:numId w:val="2"/>
        </w:numPr>
        <w:ind w:left="720"/>
      </w:pPr>
      <w:r>
        <w:t>(b) updated compensation with new language</w:t>
      </w:r>
    </w:p>
    <w:p w:rsidR="00BB514B" w:rsidRDefault="00BB514B" w:rsidP="00A87C1B">
      <w:pPr>
        <w:pStyle w:val="ListParagraph"/>
        <w:numPr>
          <w:ilvl w:val="1"/>
          <w:numId w:val="2"/>
        </w:numPr>
        <w:ind w:left="720"/>
      </w:pPr>
      <w:r>
        <w:t>(f) 1 million for new projects</w:t>
      </w:r>
    </w:p>
    <w:p w:rsidR="00BB514B" w:rsidRDefault="00BB514B" w:rsidP="00A87C1B">
      <w:pPr>
        <w:pStyle w:val="ListParagraph"/>
        <w:numPr>
          <w:ilvl w:val="1"/>
          <w:numId w:val="2"/>
        </w:numPr>
        <w:ind w:left="720"/>
      </w:pPr>
      <w:r>
        <w:t>(old h) Remove credit facility provision</w:t>
      </w:r>
    </w:p>
    <w:p w:rsidR="00BB514B" w:rsidRDefault="00BB514B" w:rsidP="00A87C1B">
      <w:pPr>
        <w:pStyle w:val="ListParagraph"/>
        <w:numPr>
          <w:ilvl w:val="1"/>
          <w:numId w:val="2"/>
        </w:numPr>
        <w:ind w:left="720"/>
      </w:pPr>
      <w:r>
        <w:t>(j) Changed disciplinary language for more flexibility</w:t>
      </w:r>
    </w:p>
    <w:p w:rsidR="00BB514B" w:rsidRDefault="00BB514B" w:rsidP="00A87C1B">
      <w:pPr>
        <w:pStyle w:val="ListParagraph"/>
        <w:numPr>
          <w:ilvl w:val="1"/>
          <w:numId w:val="2"/>
        </w:numPr>
        <w:ind w:left="720"/>
      </w:pPr>
      <w:r>
        <w:t xml:space="preserve">Added (j) – to allow </w:t>
      </w:r>
      <w:proofErr w:type="spellStart"/>
      <w:r>
        <w:t>brd</w:t>
      </w:r>
      <w:proofErr w:type="spellEnd"/>
      <w:r>
        <w:t xml:space="preserve"> to interpret bylaws (membership can still overrule</w:t>
      </w:r>
    </w:p>
    <w:p w:rsidR="00BB514B" w:rsidRDefault="00BB514B" w:rsidP="00A87C1B">
      <w:pPr>
        <w:pStyle w:val="ListParagraph"/>
        <w:numPr>
          <w:ilvl w:val="1"/>
          <w:numId w:val="2"/>
        </w:numPr>
        <w:ind w:left="720"/>
      </w:pPr>
      <w:r>
        <w:t>(j) Pronouns part is here b/c no better place to put it</w:t>
      </w:r>
    </w:p>
    <w:p w:rsidR="00BB514B" w:rsidRDefault="000741F2" w:rsidP="00BB514B">
      <w:pPr>
        <w:pStyle w:val="ListParagraph"/>
        <w:numPr>
          <w:ilvl w:val="0"/>
          <w:numId w:val="2"/>
        </w:numPr>
        <w:ind w:left="360"/>
      </w:pPr>
      <w:r>
        <w:t xml:space="preserve">12.9 Action w/o </w:t>
      </w:r>
      <w:proofErr w:type="spellStart"/>
      <w:r>
        <w:t>mtg</w:t>
      </w:r>
      <w:proofErr w:type="spellEnd"/>
      <w:r>
        <w:t xml:space="preserve"> &amp; 12.10 electronic participation – updated</w:t>
      </w:r>
    </w:p>
    <w:p w:rsidR="000741F2" w:rsidRDefault="000741F2" w:rsidP="00BB514B">
      <w:pPr>
        <w:pStyle w:val="ListParagraph"/>
        <w:numPr>
          <w:ilvl w:val="0"/>
          <w:numId w:val="2"/>
        </w:numPr>
        <w:ind w:left="360"/>
      </w:pPr>
      <w:r>
        <w:t>Notice – allow electronic notice</w:t>
      </w:r>
    </w:p>
    <w:p w:rsidR="000741F2" w:rsidRDefault="000741F2" w:rsidP="00BB514B">
      <w:pPr>
        <w:pStyle w:val="ListParagraph"/>
        <w:numPr>
          <w:ilvl w:val="0"/>
          <w:numId w:val="2"/>
        </w:numPr>
        <w:ind w:left="360"/>
      </w:pPr>
      <w:r>
        <w:t xml:space="preserve">12.2 allow membership to remove director or </w:t>
      </w:r>
      <w:proofErr w:type="spellStart"/>
      <w:r>
        <w:t>brd</w:t>
      </w:r>
      <w:proofErr w:type="spellEnd"/>
      <w:r>
        <w:t xml:space="preserve"> (based on statutory language</w:t>
      </w:r>
    </w:p>
    <w:p w:rsidR="0032547A" w:rsidRDefault="000741F2" w:rsidP="0032547A">
      <w:pPr>
        <w:pStyle w:val="ListParagraph"/>
        <w:numPr>
          <w:ilvl w:val="0"/>
          <w:numId w:val="2"/>
        </w:numPr>
        <w:ind w:left="360"/>
      </w:pPr>
      <w:r>
        <w:t xml:space="preserve">13.1 changed nominations to “not less than three candidates” from </w:t>
      </w:r>
      <w:r w:rsidR="0032547A">
        <w:t>6</w:t>
      </w:r>
    </w:p>
    <w:p w:rsidR="0032547A" w:rsidRDefault="0032547A" w:rsidP="0032547A">
      <w:pPr>
        <w:pStyle w:val="ListParagraph"/>
        <w:numPr>
          <w:ilvl w:val="0"/>
          <w:numId w:val="2"/>
        </w:numPr>
        <w:ind w:left="360"/>
      </w:pPr>
      <w:r>
        <w:t>Minor changes to election language to update for electronic voting</w:t>
      </w:r>
    </w:p>
    <w:p w:rsidR="0032547A" w:rsidRDefault="0032547A" w:rsidP="0032547A">
      <w:pPr>
        <w:pStyle w:val="ListParagraph"/>
        <w:numPr>
          <w:ilvl w:val="0"/>
          <w:numId w:val="2"/>
        </w:numPr>
        <w:ind w:left="360"/>
      </w:pPr>
      <w:r>
        <w:t>Committees Art 15</w:t>
      </w:r>
    </w:p>
    <w:p w:rsidR="0032547A" w:rsidRDefault="0032547A" w:rsidP="0032547A">
      <w:pPr>
        <w:pStyle w:val="ListParagraph"/>
        <w:numPr>
          <w:ilvl w:val="1"/>
          <w:numId w:val="2"/>
        </w:numPr>
        <w:ind w:left="720"/>
      </w:pPr>
      <w:r>
        <w:t xml:space="preserve">15.2 Membership – min of 6, now fixed at 6 – </w:t>
      </w:r>
      <w:r w:rsidRPr="0032547A">
        <w:rPr>
          <w:b/>
        </w:rPr>
        <w:t>should we say max of 7 or 8?</w:t>
      </w:r>
    </w:p>
    <w:p w:rsidR="0032547A" w:rsidRDefault="0032547A" w:rsidP="0032547A">
      <w:pPr>
        <w:pStyle w:val="ListParagraph"/>
        <w:numPr>
          <w:ilvl w:val="1"/>
          <w:numId w:val="2"/>
        </w:numPr>
        <w:ind w:left="720"/>
      </w:pPr>
      <w:r>
        <w:t xml:space="preserve">As directed by current </w:t>
      </w:r>
      <w:proofErr w:type="spellStart"/>
      <w:r>
        <w:t>brd</w:t>
      </w:r>
      <w:proofErr w:type="spellEnd"/>
      <w:r>
        <w:t xml:space="preserve">, Structures chair can be on </w:t>
      </w:r>
      <w:proofErr w:type="spellStart"/>
      <w:r>
        <w:t>brd</w:t>
      </w:r>
      <w:proofErr w:type="spellEnd"/>
      <w:r>
        <w:t xml:space="preserve">, retain </w:t>
      </w:r>
      <w:proofErr w:type="spellStart"/>
      <w:r>
        <w:t>nonbrd</w:t>
      </w:r>
      <w:proofErr w:type="spellEnd"/>
      <w:r>
        <w:t xml:space="preserve"> </w:t>
      </w:r>
      <w:proofErr w:type="spellStart"/>
      <w:r>
        <w:t>Emply</w:t>
      </w:r>
      <w:proofErr w:type="spellEnd"/>
      <w:r>
        <w:t xml:space="preserve"> Comp</w:t>
      </w:r>
    </w:p>
    <w:p w:rsidR="00041409" w:rsidRDefault="00041409" w:rsidP="00041409">
      <w:pPr>
        <w:pStyle w:val="ListParagraph"/>
        <w:numPr>
          <w:ilvl w:val="0"/>
          <w:numId w:val="2"/>
        </w:numPr>
        <w:ind w:left="360"/>
      </w:pPr>
      <w:proofErr w:type="spellStart"/>
      <w:r>
        <w:t>Mem</w:t>
      </w:r>
      <w:proofErr w:type="spellEnd"/>
      <w:r>
        <w:t xml:space="preserve"> meetings</w:t>
      </w:r>
    </w:p>
    <w:p w:rsidR="00041409" w:rsidRDefault="00041409" w:rsidP="00041409">
      <w:pPr>
        <w:pStyle w:val="ListParagraph"/>
        <w:numPr>
          <w:ilvl w:val="1"/>
          <w:numId w:val="2"/>
        </w:numPr>
        <w:ind w:left="720"/>
      </w:pPr>
      <w:r>
        <w:t>Shall we drop quorum requirement since have less voting members</w:t>
      </w:r>
    </w:p>
    <w:p w:rsidR="00041409" w:rsidRDefault="00980F18" w:rsidP="00041409">
      <w:pPr>
        <w:pStyle w:val="ListParagraph"/>
        <w:numPr>
          <w:ilvl w:val="1"/>
          <w:numId w:val="2"/>
        </w:numPr>
        <w:ind w:left="720"/>
      </w:pPr>
      <w:r>
        <w:t>Note: no longer restrictions on who may attend voting meetings (old Art 3, sec 1)</w:t>
      </w:r>
    </w:p>
    <w:p w:rsidR="00A87C1B" w:rsidRDefault="00FB0801" w:rsidP="00FB0801">
      <w:pPr>
        <w:pStyle w:val="ListParagraph"/>
        <w:numPr>
          <w:ilvl w:val="0"/>
          <w:numId w:val="2"/>
        </w:numPr>
        <w:ind w:left="360"/>
      </w:pPr>
      <w:r>
        <w:t>Art 17 Sale/</w:t>
      </w:r>
      <w:proofErr w:type="spellStart"/>
      <w:r>
        <w:t>Mrtg</w:t>
      </w:r>
      <w:proofErr w:type="spellEnd"/>
      <w:r>
        <w:t xml:space="preserve"> prop – slightly easier in the acceptances requires majority of </w:t>
      </w:r>
      <w:r w:rsidRPr="00FB0801">
        <w:rPr>
          <w:i/>
        </w:rPr>
        <w:t>returned</w:t>
      </w:r>
      <w:r>
        <w:t xml:space="preserve"> ballots</w:t>
      </w:r>
    </w:p>
    <w:p w:rsidR="00FB0801" w:rsidRDefault="00FB0801" w:rsidP="00FB0801">
      <w:pPr>
        <w:pStyle w:val="ListParagraph"/>
        <w:numPr>
          <w:ilvl w:val="0"/>
          <w:numId w:val="2"/>
        </w:numPr>
        <w:ind w:left="360"/>
      </w:pPr>
      <w:r>
        <w:t>18.2 gratuities – recommended no change</w:t>
      </w:r>
    </w:p>
    <w:sectPr w:rsidR="00FB0801" w:rsidSect="004C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25D"/>
    <w:multiLevelType w:val="hybridMultilevel"/>
    <w:tmpl w:val="B612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624E"/>
    <w:multiLevelType w:val="hybridMultilevel"/>
    <w:tmpl w:val="76CE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C1B"/>
    <w:rsid w:val="00041409"/>
    <w:rsid w:val="000741F2"/>
    <w:rsid w:val="0032547A"/>
    <w:rsid w:val="004C4138"/>
    <w:rsid w:val="00662386"/>
    <w:rsid w:val="0068328D"/>
    <w:rsid w:val="006C62A8"/>
    <w:rsid w:val="008D31B2"/>
    <w:rsid w:val="00980F18"/>
    <w:rsid w:val="00985922"/>
    <w:rsid w:val="009E1C9F"/>
    <w:rsid w:val="009F0B5E"/>
    <w:rsid w:val="00A87C1B"/>
    <w:rsid w:val="00BB514B"/>
    <w:rsid w:val="00FB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2025-06-09T20:01:00Z</cp:lastPrinted>
  <dcterms:created xsi:type="dcterms:W3CDTF">2025-06-09T18:27:00Z</dcterms:created>
  <dcterms:modified xsi:type="dcterms:W3CDTF">2025-06-10T01:45:00Z</dcterms:modified>
</cp:coreProperties>
</file>